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jc w:val="center"/>
        <w:rPr>
          <w:b/>
          <w:sz w:val="32"/>
          <w:szCs w:val="32"/>
        </w:rPr>
      </w:pPr>
      <w:r>
        <w:rPr>
          <w:rFonts w:hint="eastAsia"/>
          <w:b/>
          <w:sz w:val="40"/>
          <w:szCs w:val="32"/>
        </w:rPr>
        <w:t>风险告知书及委托人须知</w:t>
      </w:r>
    </w:p>
    <w:p>
      <w:pPr>
        <w:spacing w:line="220" w:lineRule="atLeast"/>
        <w:jc w:val="center"/>
        <w:rPr>
          <w:b/>
          <w:sz w:val="32"/>
          <w:szCs w:val="32"/>
        </w:rPr>
      </w:pP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hint="eastAsia" w:ascii="方正粗黑宋简体" w:hAnsi="方正粗黑宋简体" w:eastAsia="方正粗黑宋简体"/>
          <w:sz w:val="30"/>
          <w:szCs w:val="30"/>
        </w:rPr>
        <w:t>尊敬的委托人：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感谢您委托</w:t>
      </w:r>
      <w:r>
        <w:rPr>
          <w:rFonts w:ascii="方正粗黑宋简体" w:hAnsi="方正粗黑宋简体" w:eastAsia="方正粗黑宋简体"/>
          <w:sz w:val="30"/>
          <w:szCs w:val="30"/>
        </w:rPr>
        <w:t>__________________________________</w:t>
      </w:r>
      <w:r>
        <w:rPr>
          <w:rFonts w:hint="eastAsia" w:ascii="方正粗黑宋简体" w:hAnsi="方正粗黑宋简体" w:eastAsia="方正粗黑宋简体"/>
          <w:sz w:val="30"/>
          <w:szCs w:val="30"/>
          <w:lang w:val="en-US" w:eastAsia="zh-CN"/>
        </w:rPr>
        <w:t>协助</w:t>
      </w:r>
      <w:r>
        <w:rPr>
          <w:rFonts w:hint="eastAsia" w:ascii="方正粗黑宋简体" w:hAnsi="方正粗黑宋简体" w:eastAsia="方正粗黑宋简体"/>
          <w:sz w:val="30"/>
          <w:szCs w:val="30"/>
        </w:rPr>
        <w:t>承办您的法律事务，我们将竭诚为您提供服务。为了更好地维护您的合法权益，也为了使您更加了解法律事务工作，特提请您注意如下事项：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一、任何案件均具有法律风险，包括败诉、无法执行、审期过长等。在签订合同前</w:t>
      </w:r>
      <w:r>
        <w:rPr>
          <w:rFonts w:hint="eastAsia" w:ascii="方正粗黑宋简体" w:hAnsi="方正粗黑宋简体" w:eastAsia="方正粗黑宋简体"/>
          <w:sz w:val="30"/>
          <w:szCs w:val="30"/>
          <w:lang w:val="en-US" w:eastAsia="zh-CN"/>
        </w:rPr>
        <w:t>我们</w:t>
      </w:r>
      <w:r>
        <w:rPr>
          <w:rFonts w:hint="eastAsia" w:ascii="方正粗黑宋简体" w:hAnsi="方正粗黑宋简体" w:eastAsia="方正粗黑宋简体"/>
          <w:sz w:val="30"/>
          <w:szCs w:val="30"/>
        </w:rPr>
        <w:t>会向您提示法律风险，您应确认具有承受此等法律风险之合理预见及负担能力。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二、您作为委托人有责任对委托事项做出独立的判断和决策。根据法律</w:t>
      </w:r>
      <w:r>
        <w:rPr>
          <w:rFonts w:hint="eastAsia" w:ascii="方正粗黑宋简体" w:hAnsi="方正粗黑宋简体" w:eastAsia="方正粗黑宋简体"/>
          <w:sz w:val="30"/>
          <w:szCs w:val="30"/>
          <w:lang w:val="en-US" w:eastAsia="zh-CN"/>
        </w:rPr>
        <w:t>工作</w:t>
      </w:r>
      <w:r>
        <w:rPr>
          <w:rFonts w:hint="eastAsia" w:ascii="方正粗黑宋简体" w:hAnsi="方正粗黑宋简体" w:eastAsia="方正粗黑宋简体"/>
          <w:sz w:val="30"/>
          <w:szCs w:val="30"/>
        </w:rPr>
        <w:t>人员提供的法律意见、建议、方案所做出的决定而导致的损失，非因法律事务失职行为造成的，由委托人自行承担。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三、您在委托本所</w:t>
      </w:r>
      <w:r>
        <w:rPr>
          <w:rFonts w:hint="eastAsia" w:ascii="方正粗黑宋简体" w:hAnsi="方正粗黑宋简体" w:eastAsia="方正粗黑宋简体"/>
          <w:sz w:val="30"/>
          <w:szCs w:val="30"/>
          <w:lang w:val="en-US" w:eastAsia="zh-CN"/>
        </w:rPr>
        <w:t>人员</w:t>
      </w:r>
      <w:r>
        <w:rPr>
          <w:rFonts w:hint="eastAsia" w:ascii="方正粗黑宋简体" w:hAnsi="方正粗黑宋简体" w:eastAsia="方正粗黑宋简体"/>
          <w:sz w:val="30"/>
          <w:szCs w:val="30"/>
        </w:rPr>
        <w:t>法律事务</w:t>
      </w:r>
      <w:r>
        <w:rPr>
          <w:rFonts w:hint="eastAsia" w:ascii="方正粗黑宋简体" w:hAnsi="方正粗黑宋简体" w:eastAsia="方正粗黑宋简体"/>
          <w:sz w:val="30"/>
          <w:szCs w:val="30"/>
          <w:lang w:val="en-US" w:eastAsia="zh-CN"/>
        </w:rPr>
        <w:t>协助处理</w:t>
      </w:r>
      <w:r>
        <w:rPr>
          <w:rFonts w:hint="eastAsia" w:ascii="方正粗黑宋简体" w:hAnsi="方正粗黑宋简体" w:eastAsia="方正粗黑宋简体"/>
          <w:sz w:val="30"/>
          <w:szCs w:val="30"/>
        </w:rPr>
        <w:t>案件时，请注意应与本法律事务所而非个人签订委托合同，委托合同应由法律事务所加盖公章；交纳法律事务费用时，法律事务所应当向您出具收费凭证，承办个人无权私自收案、收费和向委托人做出单方承诺。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四、委托人所提供的案件情况应当真实，要求办理的法律事务事项应当合法；法律事务服务在法律允许的范围内必须尽职尽责地完成委托</w:t>
      </w:r>
      <w:r>
        <w:rPr>
          <w:rFonts w:hint="eastAsia" w:ascii="方正粗黑宋简体" w:hAnsi="方正粗黑宋简体" w:eastAsia="方正粗黑宋简体"/>
          <w:sz w:val="30"/>
          <w:szCs w:val="30"/>
          <w:lang w:val="en-US" w:eastAsia="zh-CN"/>
        </w:rPr>
        <w:t>辅助工作</w:t>
      </w:r>
      <w:r>
        <w:rPr>
          <w:rFonts w:hint="eastAsia" w:ascii="方正粗黑宋简体" w:hAnsi="方正粗黑宋简体" w:eastAsia="方正粗黑宋简体"/>
          <w:sz w:val="30"/>
          <w:szCs w:val="30"/>
        </w:rPr>
        <w:t>事项。委托人不能要求承办人做出关于案件处理结果的承诺，即使承诺也属无效；承办人对案件的分析只作为参考。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五、遇有下列情况，不予退费：①委托人同时委托其他</w:t>
      </w:r>
      <w:r>
        <w:rPr>
          <w:rFonts w:hint="eastAsia" w:ascii="方正粗黑宋简体" w:hAnsi="方正粗黑宋简体" w:eastAsia="方正粗黑宋简体"/>
          <w:sz w:val="30"/>
          <w:szCs w:val="30"/>
          <w:lang w:val="en-US" w:eastAsia="zh-CN"/>
        </w:rPr>
        <w:t>人员或者</w:t>
      </w:r>
      <w:r>
        <w:rPr>
          <w:rFonts w:hint="eastAsia" w:ascii="方正粗黑宋简体" w:hAnsi="方正粗黑宋简体" w:eastAsia="方正粗黑宋简体"/>
          <w:sz w:val="30"/>
          <w:szCs w:val="30"/>
        </w:rPr>
        <w:t>事务所代理的；②法律事务</w:t>
      </w:r>
      <w:r>
        <w:rPr>
          <w:rFonts w:hint="eastAsia" w:ascii="方正粗黑宋简体" w:hAnsi="方正粗黑宋简体" w:eastAsia="方正粗黑宋简体"/>
          <w:sz w:val="30"/>
          <w:szCs w:val="30"/>
          <w:lang w:val="en-US" w:eastAsia="zh-CN"/>
        </w:rPr>
        <w:t>协助</w:t>
      </w:r>
      <w:r>
        <w:rPr>
          <w:rFonts w:hint="eastAsia" w:ascii="方正粗黑宋简体" w:hAnsi="方正粗黑宋简体" w:eastAsia="方正粗黑宋简体"/>
          <w:sz w:val="30"/>
          <w:szCs w:val="30"/>
        </w:rPr>
        <w:t>完成委托事项后，委托人以结果不理想或收费过高为由要求退费的；③法律事务服务已经作好准备工作，委托人撤诉或对方撤诉的；④其他非因法律事务所或者法律事务所人员的原因，委托人无故终止</w:t>
      </w:r>
      <w:r>
        <w:rPr>
          <w:rFonts w:hint="eastAsia" w:ascii="方正粗黑宋简体" w:hAnsi="方正粗黑宋简体" w:eastAsia="方正粗黑宋简体"/>
          <w:sz w:val="30"/>
          <w:szCs w:val="30"/>
          <w:lang w:val="en-US" w:eastAsia="zh-CN"/>
        </w:rPr>
        <w:t>委托</w:t>
      </w:r>
      <w:r>
        <w:rPr>
          <w:rFonts w:hint="eastAsia" w:ascii="方正粗黑宋简体" w:hAnsi="方正粗黑宋简体" w:eastAsia="方正粗黑宋简体"/>
          <w:sz w:val="30"/>
          <w:szCs w:val="30"/>
        </w:rPr>
        <w:t>的。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六、法律事务费以外的其他办案费用（如交通费、通讯费、复印费、打字费等）有两种交纳方式，一是采用包干方式以法律服务费名义交至法律事务所，由法律事务所出具正式发票；二是以实报实销方式，由承办人员凭实际支出有效凭证与您结算。无论采取何种交纳方式，请您务必主动索取发票等正式收费凭证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七、法律服务时接受您的证据原件您应当索要收据。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八、如遇以下情况，您的合法权益将可能无法得到保障，且法律事务所有权向您追究相关责任：①向承办人员私下交费，未索要收费凭证的；②委托事项违法的；③陈述案情与事实不符或提供虚假证据材料的。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九、如果在委</w:t>
      </w:r>
      <w:bookmarkStart w:id="0" w:name="_GoBack"/>
      <w:bookmarkEnd w:id="0"/>
      <w:r>
        <w:rPr>
          <w:rFonts w:hint="eastAsia" w:ascii="方正粗黑宋简体" w:hAnsi="方正粗黑宋简体" w:eastAsia="方正粗黑宋简体"/>
          <w:sz w:val="30"/>
          <w:szCs w:val="30"/>
        </w:rPr>
        <w:t>托合同履行过程中承办人员有任何违规行为，或者您有任何疑问或意见，请与本法律事务所联系，电话：（</w:t>
      </w:r>
      <w:r>
        <w:rPr>
          <w:rFonts w:ascii="方正粗黑宋简体" w:hAnsi="方正粗黑宋简体" w:eastAsia="方正粗黑宋简体"/>
          <w:sz w:val="30"/>
          <w:szCs w:val="30"/>
        </w:rPr>
        <w:t>029</w:t>
      </w:r>
      <w:r>
        <w:rPr>
          <w:rFonts w:hint="eastAsia" w:ascii="方正粗黑宋简体" w:hAnsi="方正粗黑宋简体" w:eastAsia="方正粗黑宋简体"/>
          <w:sz w:val="30"/>
          <w:szCs w:val="30"/>
        </w:rPr>
        <w:t>）</w:t>
      </w:r>
      <w:r>
        <w:rPr>
          <w:rFonts w:hint="eastAsia" w:ascii="方正粗黑宋简体" w:hAnsi="方正粗黑宋简体" w:eastAsia="方正粗黑宋简体"/>
          <w:sz w:val="30"/>
          <w:szCs w:val="30"/>
          <w:u w:val="single"/>
          <w:lang w:val="en-US" w:eastAsia="zh-CN"/>
        </w:rPr>
        <w:t>87299269</w:t>
      </w:r>
      <w:r>
        <w:rPr>
          <w:rFonts w:hint="eastAsia" w:ascii="方正粗黑宋简体" w:hAnsi="方正粗黑宋简体" w:eastAsia="方正粗黑宋简体"/>
          <w:sz w:val="30"/>
          <w:szCs w:val="30"/>
        </w:rPr>
        <w:t>。请您确认上述事项后再签署委托合同。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委托人确认：已告知我方上述事项，我方已了解本须知中所提示和说明的内容。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</w:p>
    <w:p>
      <w:pPr>
        <w:spacing w:line="220" w:lineRule="atLeast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        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 xml:space="preserve">   </w:t>
      </w: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委托人签名或签章：</w:t>
      </w:r>
    </w:p>
    <w:p>
      <w:pPr>
        <w:spacing w:line="220" w:lineRule="atLeast"/>
        <w:ind w:left="2200" w:leftChars="1000" w:firstLine="900" w:firstLineChars="300"/>
        <w:rPr>
          <w:rFonts w:ascii="方正粗黑宋简体" w:hAnsi="方正粗黑宋简体" w:eastAsia="方正粗黑宋简体"/>
          <w:sz w:val="30"/>
          <w:szCs w:val="30"/>
        </w:rPr>
      </w:pPr>
      <w:r>
        <w:rPr>
          <w:rFonts w:ascii="方正粗黑宋简体" w:hAnsi="方正粗黑宋简体" w:eastAsia="方正粗黑宋简体"/>
          <w:sz w:val="30"/>
          <w:szCs w:val="30"/>
        </w:rPr>
        <w:t xml:space="preserve"> </w:t>
      </w:r>
      <w:r>
        <w:rPr>
          <w:rFonts w:hint="eastAsia" w:ascii="方正粗黑宋简体" w:hAnsi="方正粗黑宋简体" w:eastAsia="方正粗黑宋简体"/>
          <w:sz w:val="30"/>
          <w:szCs w:val="30"/>
        </w:rPr>
        <w:t>年</w:t>
      </w: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 xml:space="preserve">    月</w:t>
      </w:r>
      <w:r>
        <w:rPr>
          <w:rFonts w:ascii="方正粗黑宋简体" w:hAnsi="方正粗黑宋简体" w:eastAsia="方正粗黑宋简体"/>
          <w:sz w:val="30"/>
          <w:szCs w:val="30"/>
        </w:rPr>
        <w:t xml:space="preserve"> </w:t>
      </w:r>
      <w:r>
        <w:rPr>
          <w:rFonts w:hint="eastAsia" w:ascii="方正粗黑宋简体" w:hAnsi="方正粗黑宋简体" w:eastAsia="方正粗黑宋简体"/>
          <w:sz w:val="30"/>
          <w:szCs w:val="30"/>
        </w:rPr>
        <w:t xml:space="preserve">  </w:t>
      </w:r>
      <w:r>
        <w:rPr>
          <w:rFonts w:ascii="方正粗黑宋简体" w:hAnsi="方正粗黑宋简体" w:eastAsia="方正粗黑宋简体"/>
          <w:sz w:val="30"/>
          <w:szCs w:val="30"/>
        </w:rPr>
        <w:t xml:space="preserve">    </w:t>
      </w:r>
      <w:r>
        <w:rPr>
          <w:rFonts w:hint="eastAsia" w:ascii="方正粗黑宋简体" w:hAnsi="方正粗黑宋简体" w:eastAsia="方正粗黑宋简体"/>
          <w:sz w:val="30"/>
          <w:szCs w:val="30"/>
        </w:rPr>
        <w:t>日</w:t>
      </w:r>
    </w:p>
    <w:p>
      <w:pPr>
        <w:spacing w:line="220" w:lineRule="atLeast"/>
      </w:pPr>
    </w:p>
    <w:sectPr>
      <w:footerReference r:id="rId5" w:type="default"/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docVars>
    <w:docVar w:name="commondata" w:val="eyJoZGlkIjoiZTJkMzUzNTA2NWEzN2IwMjgwN2UxNjgyYWQ2ZmZhNDgifQ=="/>
  </w:docVars>
  <w:rsids>
    <w:rsidRoot w:val="00D31D50"/>
    <w:rsid w:val="000C67EA"/>
    <w:rsid w:val="00106A61"/>
    <w:rsid w:val="00215D88"/>
    <w:rsid w:val="002B414A"/>
    <w:rsid w:val="002F70AC"/>
    <w:rsid w:val="00323B43"/>
    <w:rsid w:val="003D37D8"/>
    <w:rsid w:val="003E1C72"/>
    <w:rsid w:val="00426133"/>
    <w:rsid w:val="004358AB"/>
    <w:rsid w:val="008B7726"/>
    <w:rsid w:val="00992B85"/>
    <w:rsid w:val="009A09CD"/>
    <w:rsid w:val="009D39E5"/>
    <w:rsid w:val="00AD0FBE"/>
    <w:rsid w:val="00B6761B"/>
    <w:rsid w:val="00D31D50"/>
    <w:rsid w:val="00D87EC3"/>
    <w:rsid w:val="00DC5373"/>
    <w:rsid w:val="00E651B1"/>
    <w:rsid w:val="00EB7B15"/>
    <w:rsid w:val="00F30428"/>
    <w:rsid w:val="048D1A6A"/>
    <w:rsid w:val="1E7100F4"/>
    <w:rsid w:val="218E0A5B"/>
    <w:rsid w:val="2B082A2C"/>
    <w:rsid w:val="420C5BBB"/>
    <w:rsid w:val="4E77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character" w:customStyle="1" w:styleId="7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972</Words>
  <Characters>1020</Characters>
  <Lines>8</Lines>
  <Paragraphs>2</Paragraphs>
  <TotalTime>87</TotalTime>
  <ScaleCrop>false</ScaleCrop>
  <LinksUpToDate>false</LinksUpToDate>
  <CharactersWithSpaces>1104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2021</dc:creator>
  <cp:lastModifiedBy>108bbc</cp:lastModifiedBy>
  <dcterms:modified xsi:type="dcterms:W3CDTF">2023-10-27T04:03:52Z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31B3821C3EF1430F9C5A71166C2F02BA</vt:lpwstr>
  </property>
</Properties>
</file>