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b/>
          <w:bCs/>
          <w:sz w:val="24"/>
          <w:szCs w:val="28"/>
          <w:lang w:val="zh-CN"/>
        </w:rPr>
        <w:t>附件：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甲方：陕西？？？有限公司（以下简称</w:t>
      </w:r>
      <w:r>
        <w:rPr>
          <w:rFonts w:hint="default" w:ascii="宋体" w:hAnsi="宋体"/>
          <w:sz w:val="24"/>
          <w:szCs w:val="28"/>
          <w:lang w:val="zh-CN"/>
        </w:rPr>
        <w:t>“</w:t>
      </w:r>
      <w:r>
        <w:rPr>
          <w:rFonts w:hint="eastAsia" w:ascii="宋体" w:hAnsi="宋体"/>
          <w:sz w:val="24"/>
          <w:szCs w:val="28"/>
          <w:lang w:val="zh-CN"/>
        </w:rPr>
        <w:t>甲方</w:t>
      </w:r>
      <w:r>
        <w:rPr>
          <w:rFonts w:hint="default" w:ascii="宋体" w:hAnsi="宋体"/>
          <w:sz w:val="24"/>
          <w:szCs w:val="28"/>
          <w:lang w:val="zh-CN"/>
        </w:rPr>
        <w:t>”</w:t>
      </w:r>
      <w:r>
        <w:rPr>
          <w:rFonts w:hint="eastAsia" w:ascii="宋体" w:hAnsi="宋体"/>
          <w:sz w:val="24"/>
          <w:szCs w:val="28"/>
          <w:lang w:val="zh-CN"/>
        </w:rPr>
        <w:t>）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乙方：西安？？？有限公司（以下简称</w:t>
      </w:r>
      <w:r>
        <w:rPr>
          <w:rFonts w:hint="default" w:ascii="宋体" w:hAnsi="宋体"/>
          <w:sz w:val="24"/>
          <w:szCs w:val="28"/>
          <w:lang w:val="zh-CN"/>
        </w:rPr>
        <w:t>“</w:t>
      </w:r>
      <w:r>
        <w:rPr>
          <w:rFonts w:hint="eastAsia" w:ascii="宋体" w:hAnsi="宋体"/>
          <w:sz w:val="24"/>
          <w:szCs w:val="28"/>
          <w:lang w:val="zh-CN"/>
        </w:rPr>
        <w:t>乙方</w:t>
      </w:r>
      <w:r>
        <w:rPr>
          <w:rFonts w:hint="default" w:ascii="宋体" w:hAnsi="宋体"/>
          <w:sz w:val="24"/>
          <w:szCs w:val="28"/>
          <w:lang w:val="zh-CN"/>
        </w:rPr>
        <w:t>”</w:t>
      </w:r>
      <w:r>
        <w:rPr>
          <w:rFonts w:hint="eastAsia" w:ascii="宋体" w:hAnsi="宋体"/>
          <w:sz w:val="24"/>
          <w:szCs w:val="28"/>
          <w:lang w:val="zh-CN"/>
        </w:rPr>
        <w:t>）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商业文件信函和诉讼文书的送达地址的约定：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1、通讯地址和联系方式：甲乙各方一致确认以下通讯地址和联系方式为各方履行合同、解决争议时向接收其他方商业文件信函或司法机关(法院、仲裁机构)诉讼、仲裁文书的送达地址和联系方式。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color w:val="0000FF"/>
          <w:sz w:val="24"/>
          <w:szCs w:val="28"/>
          <w:lang w:val="en-US" w:eastAsia="zh-CN"/>
        </w:rPr>
      </w:pPr>
      <w:r>
        <w:rPr>
          <w:rFonts w:hint="eastAsia" w:ascii="宋体" w:hAnsi="宋体"/>
          <w:sz w:val="24"/>
          <w:szCs w:val="28"/>
          <w:lang w:val="zh-CN"/>
        </w:rPr>
        <w:t>甲方送达地址和联系方式为：</w:t>
      </w:r>
      <w:r>
        <w:rPr>
          <w:rFonts w:hint="eastAsia" w:ascii="宋体" w:hAnsi="宋体"/>
          <w:color w:val="0000FF"/>
          <w:sz w:val="24"/>
          <w:szCs w:val="28"/>
          <w:lang w:val="zh-CN"/>
        </w:rPr>
        <w:t>陕西省西安市雁塔区？？？？？；联系电话：</w:t>
      </w:r>
      <w:r>
        <w:rPr>
          <w:rFonts w:hint="eastAsia" w:ascii="宋体" w:hAnsi="宋体"/>
          <w:color w:val="0000FF"/>
          <w:sz w:val="24"/>
          <w:szCs w:val="28"/>
          <w:lang w:val="en-US" w:eastAsia="zh-CN"/>
        </w:rPr>
        <w:t>189919</w:t>
      </w:r>
    </w:p>
    <w:p>
      <w:pPr>
        <w:spacing w:beforeLines="0" w:afterLines="0"/>
        <w:jc w:val="left"/>
        <w:rPr>
          <w:rFonts w:hint="eastAsia" w:ascii="宋体" w:hAnsi="宋体"/>
          <w:color w:val="0000FF"/>
          <w:sz w:val="24"/>
          <w:szCs w:val="28"/>
          <w:lang w:val="zh-CN" w:eastAsia="zh-CN"/>
        </w:rPr>
      </w:pPr>
    </w:p>
    <w:p>
      <w:pPr>
        <w:spacing w:beforeLines="0" w:afterLines="0"/>
        <w:jc w:val="left"/>
        <w:rPr>
          <w:rFonts w:hint="eastAsia" w:ascii="宋体" w:hAnsi="宋体"/>
          <w:color w:val="0000FF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乙方送达地址和联系方式为：</w:t>
      </w:r>
      <w:r>
        <w:rPr>
          <w:rFonts w:hint="eastAsia" w:ascii="宋体" w:hAnsi="宋体"/>
          <w:color w:val="0000FF"/>
          <w:sz w:val="24"/>
          <w:szCs w:val="28"/>
          <w:lang w:val="zh-CN"/>
        </w:rPr>
        <w:t>陕西省西安市浐灞生态区？？？？号；联系电话：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2、通讯地址和联系方式适用期间。上述通讯地址和联系方式适用至</w:t>
      </w:r>
      <w:r>
        <w:rPr>
          <w:rFonts w:hint="eastAsia" w:ascii="宋体" w:hAnsi="宋体"/>
          <w:b/>
          <w:bCs/>
          <w:color w:val="0000FF"/>
          <w:sz w:val="24"/>
          <w:szCs w:val="28"/>
          <w:lang w:val="zh-CN"/>
        </w:rPr>
        <w:t>本“</w:t>
      </w:r>
      <w:r>
        <w:rPr>
          <w:rFonts w:hint="eastAsia" w:ascii="宋体" w:hAnsi="宋体"/>
          <w:b/>
          <w:bCs/>
          <w:color w:val="0000FF"/>
          <w:sz w:val="24"/>
          <w:szCs w:val="28"/>
          <w:lang w:val="en-US" w:eastAsia="zh-CN"/>
        </w:rPr>
        <w:t xml:space="preserve">   纠纷</w:t>
      </w:r>
      <w:r>
        <w:rPr>
          <w:rFonts w:hint="eastAsia" w:ascii="宋体" w:hAnsi="宋体"/>
          <w:b/>
          <w:bCs/>
          <w:color w:val="0000FF"/>
          <w:sz w:val="24"/>
          <w:szCs w:val="28"/>
          <w:lang w:val="zh-CN"/>
        </w:rPr>
        <w:t>”</w:t>
      </w:r>
      <w:r>
        <w:rPr>
          <w:rFonts w:hint="eastAsia" w:ascii="宋体" w:hAnsi="宋体"/>
          <w:sz w:val="24"/>
          <w:szCs w:val="28"/>
          <w:lang w:val="zh-CN"/>
        </w:rPr>
        <w:t>履行完毕或争议经过一审、二审至案件执行终结时止，除非各方依下款告知变更。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3、通讯地址和联系方式的变更。任何一方通讯地址和联系方式需要变更的，应提前五个工作日向对方和司法机关送交书面变更告知书(若争议已经进入司法程序解决)。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4、承诺。甲乙各方均承诺：上述确认的通讯地址和联系方式真实有效，如有错误，导致的商业信函和诉讼文书送达不能的法律后果由自己承担。</w:t>
      </w: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</w:p>
    <w:p>
      <w:pPr>
        <w:spacing w:beforeLines="0" w:afterLines="0"/>
        <w:jc w:val="left"/>
        <w:rPr>
          <w:rFonts w:hint="eastAsia" w:ascii="宋体" w:hAnsi="宋体"/>
          <w:sz w:val="24"/>
          <w:szCs w:val="28"/>
          <w:lang w:val="zh-CN"/>
        </w:rPr>
      </w:pPr>
      <w:r>
        <w:rPr>
          <w:rFonts w:hint="eastAsia" w:ascii="宋体" w:hAnsi="宋体"/>
          <w:sz w:val="24"/>
          <w:szCs w:val="28"/>
          <w:lang w:val="zh-CN"/>
        </w:rPr>
        <w:t>5、风险提示。甲乙各方均明知：因各方</w:t>
      </w:r>
      <w:bookmarkStart w:id="0" w:name="_GoBack"/>
      <w:bookmarkEnd w:id="0"/>
      <w:r>
        <w:rPr>
          <w:rFonts w:hint="eastAsia" w:ascii="宋体" w:hAnsi="宋体"/>
          <w:sz w:val="24"/>
          <w:szCs w:val="28"/>
          <w:lang w:val="zh-CN"/>
        </w:rPr>
        <w:t>提供或者确认的送达地址和联系方式不准确、或者送达地址变更后未及时依程序告知对方和司法机关、或者当事人和指定接收人拒绝签收等原因，导致诉讼文书未能被当事人实际接收，邮寄送达的，以文书退回之日视为送达之日；直接送达的，送达人当场在送达回证上记明情况之日视为送达之日。如此，即使</w:t>
      </w:r>
      <w:r>
        <w:rPr>
          <w:rFonts w:hint="eastAsia" w:ascii="宋体" w:hAnsi="宋体"/>
          <w:color w:val="0000FF"/>
          <w:sz w:val="24"/>
          <w:szCs w:val="28"/>
          <w:lang w:val="zh-CN"/>
        </w:rPr>
        <w:t>欠款人</w:t>
      </w:r>
      <w:r>
        <w:rPr>
          <w:rFonts w:hint="eastAsia" w:ascii="宋体" w:hAnsi="宋体"/>
          <w:sz w:val="24"/>
          <w:szCs w:val="28"/>
          <w:lang w:val="zh-CN"/>
        </w:rPr>
        <w:t>拒不签收、无法接受法律文书，将承担有效送达的法律后果。</w:t>
      </w:r>
    </w:p>
    <w:p>
      <w:pPr>
        <w:rPr>
          <w:sz w:val="22"/>
          <w:szCs w:val="21"/>
        </w:rPr>
      </w:pPr>
    </w:p>
    <w:sectPr>
      <w:pgSz w:w="12240" w:h="15840"/>
      <w:pgMar w:top="1440" w:right="1080" w:bottom="1440" w:left="108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kMzUzNTA2NWEzN2IwMjgwN2UxNjgyYWQ2ZmZhNDgifQ=="/>
  </w:docVars>
  <w:rsids>
    <w:rsidRoot w:val="00172A27"/>
    <w:rsid w:val="01113D6B"/>
    <w:rsid w:val="02372C95"/>
    <w:rsid w:val="0E1E7AC7"/>
    <w:rsid w:val="0EE303C9"/>
    <w:rsid w:val="10637462"/>
    <w:rsid w:val="1C7C5C81"/>
    <w:rsid w:val="2A070FB7"/>
    <w:rsid w:val="2C4604BD"/>
    <w:rsid w:val="2D727090"/>
    <w:rsid w:val="30AE6631"/>
    <w:rsid w:val="314E5D8B"/>
    <w:rsid w:val="361433DA"/>
    <w:rsid w:val="38417D8A"/>
    <w:rsid w:val="3A487FB1"/>
    <w:rsid w:val="3C8B363A"/>
    <w:rsid w:val="3E5527E2"/>
    <w:rsid w:val="3F4F088E"/>
    <w:rsid w:val="4D4E28D6"/>
    <w:rsid w:val="51510BE7"/>
    <w:rsid w:val="52412A09"/>
    <w:rsid w:val="55C7328F"/>
    <w:rsid w:val="5A8042EB"/>
    <w:rsid w:val="5CF3349A"/>
    <w:rsid w:val="606A75CF"/>
    <w:rsid w:val="631E0293"/>
    <w:rsid w:val="6AD06BC8"/>
    <w:rsid w:val="75D377EE"/>
    <w:rsid w:val="7C1C1C6D"/>
    <w:rsid w:val="7D31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623</Characters>
  <Lines>0</Lines>
  <Paragraphs>0</Paragraphs>
  <TotalTime>1</TotalTime>
  <ScaleCrop>false</ScaleCrop>
  <LinksUpToDate>false</LinksUpToDate>
  <CharactersWithSpaces>626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2022-05-05T06:31:00Z</dcterms:created>
  <dc:creator>Administrator</dc:creator>
  <cp:lastModifiedBy>108bbc</cp:lastModifiedBy>
  <cp:lastPrinted>2022-05-05T06:35:00Z</cp:lastPrinted>
  <dcterms:modified xsi:type="dcterms:W3CDTF">2022-12-30T09:56:39Z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110DF0260477452F80FA2C31AECD7E3D</vt:lpwstr>
  </property>
</Properties>
</file>